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7046701A" w:rsidR="009D21B0" w:rsidRPr="00B6079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B6079D">
                                <w:rPr>
                                  <w:rFonts w:ascii="Times New Roman" w:hAnsi="Times New Roman" w:cs="Times New Roman"/>
                                  <w:b/>
                                  <w:color w:val="FFFFFF" w:themeColor="background1"/>
                                  <w:spacing w:val="30"/>
                                  <w:sz w:val="24"/>
                                  <w:szCs w:val="24"/>
                                </w:rPr>
                                <w:t>1</w:t>
                              </w:r>
                              <w:r w:rsidR="00B6079D" w:rsidRPr="00B6079D">
                                <w:rPr>
                                  <w:rFonts w:ascii="Times New Roman" w:hAnsi="Times New Roman" w:cs="Times New Roman"/>
                                  <w:b/>
                                  <w:color w:val="FFFFFF" w:themeColor="background1"/>
                                  <w:spacing w:val="30"/>
                                  <w:sz w:val="24"/>
                                  <w:szCs w:val="24"/>
                                </w:rPr>
                                <w:t>40</w:t>
                              </w:r>
                              <w:r w:rsidRPr="00B6079D">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7046701A" w:rsidR="009D21B0" w:rsidRPr="00B6079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B6079D">
                          <w:rPr>
                            <w:rFonts w:ascii="Times New Roman" w:hAnsi="Times New Roman" w:cs="Times New Roman"/>
                            <w:b/>
                            <w:color w:val="FFFFFF" w:themeColor="background1"/>
                            <w:spacing w:val="30"/>
                            <w:sz w:val="24"/>
                            <w:szCs w:val="24"/>
                          </w:rPr>
                          <w:t>1</w:t>
                        </w:r>
                        <w:r w:rsidR="00B6079D" w:rsidRPr="00B6079D">
                          <w:rPr>
                            <w:rFonts w:ascii="Times New Roman" w:hAnsi="Times New Roman" w:cs="Times New Roman"/>
                            <w:b/>
                            <w:color w:val="FFFFFF" w:themeColor="background1"/>
                            <w:spacing w:val="30"/>
                            <w:sz w:val="24"/>
                            <w:szCs w:val="24"/>
                          </w:rPr>
                          <w:t>40</w:t>
                        </w:r>
                        <w:r w:rsidRPr="00B6079D">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17AA766C" w:rsidR="00B54779" w:rsidRPr="000E3F4F" w:rsidRDefault="00FA10A4"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740D9E62">
                <wp:simplePos x="0" y="0"/>
                <wp:positionH relativeFrom="page">
                  <wp:posOffset>723265</wp:posOffset>
                </wp:positionH>
                <wp:positionV relativeFrom="paragraph">
                  <wp:posOffset>3537585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5BAB94" id="_x0000_t202" coordsize="21600,21600" o:spt="202" path="m,l,21600r21600,l21600,xe">
                <v:stroke joinstyle="miter"/>
                <v:path gradientshapeok="t" o:connecttype="rect"/>
              </v:shapetype>
              <v:shape id="Text Box 42" o:spid="_x0000_s1029" type="#_x0000_t202" style="position:absolute;left:0;text-align:left;margin-left:56.95pt;margin-top:278.5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xml:space="preserve">,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w:t>
      </w:r>
      <w:r w:rsidR="001A049A" w:rsidRPr="00FA10A4">
        <w:rPr>
          <w:rFonts w:ascii="Times New Roman" w:hAnsi="Times New Roman" w:cs="Times New Roman"/>
          <w:sz w:val="24"/>
          <w:szCs w:val="24"/>
        </w:rPr>
        <w:t>empresa</w:t>
      </w:r>
      <w:r w:rsidR="00B50556" w:rsidRPr="00FA10A4">
        <w:rPr>
          <w:rFonts w:ascii="Times New Roman" w:hAnsi="Times New Roman" w:cs="Times New Roman"/>
          <w:sz w:val="24"/>
          <w:szCs w:val="24"/>
        </w:rPr>
        <w:t xml:space="preserve"> </w:t>
      </w:r>
      <w:r w:rsidRPr="00FA10A4">
        <w:rPr>
          <w:rFonts w:ascii="Times New Roman" w:hAnsi="Times New Roman" w:cs="Times New Roman"/>
          <w:b/>
          <w:bCs/>
          <w:sz w:val="24"/>
          <w:szCs w:val="24"/>
        </w:rPr>
        <w:t>PMH - PRODUTOS MÉDICOS HOSPITALARES LTDA</w:t>
      </w:r>
      <w:r w:rsidR="001A049A" w:rsidRPr="00FA10A4">
        <w:rPr>
          <w:rFonts w:ascii="Times New Roman" w:hAnsi="Times New Roman" w:cs="Times New Roman"/>
          <w:sz w:val="24"/>
          <w:szCs w:val="24"/>
        </w:rPr>
        <w:t xml:space="preserve">, pessoa jurídica, inscrita no CNPJ sob nº. </w:t>
      </w:r>
      <w:r w:rsidRPr="00FA10A4">
        <w:rPr>
          <w:rFonts w:ascii="Times New Roman" w:hAnsi="Times New Roman" w:cs="Times New Roman"/>
          <w:b/>
          <w:bCs/>
          <w:sz w:val="24"/>
          <w:szCs w:val="24"/>
        </w:rPr>
        <w:t>00.740.696/0001-92</w:t>
      </w:r>
      <w:r w:rsidR="001C4C6D" w:rsidRPr="00FA10A4">
        <w:rPr>
          <w:rFonts w:ascii="Times New Roman" w:hAnsi="Times New Roman" w:cs="Times New Roman"/>
          <w:sz w:val="24"/>
          <w:szCs w:val="24"/>
        </w:rPr>
        <w:t>,</w:t>
      </w:r>
      <w:r w:rsidR="00B50556" w:rsidRPr="00FA10A4">
        <w:rPr>
          <w:rFonts w:ascii="Times New Roman" w:hAnsi="Times New Roman" w:cs="Times New Roman"/>
          <w:sz w:val="24"/>
          <w:szCs w:val="24"/>
        </w:rPr>
        <w:t xml:space="preserve"> </w:t>
      </w:r>
      <w:r w:rsidR="001A049A" w:rsidRPr="00FA10A4">
        <w:rPr>
          <w:rFonts w:ascii="Times New Roman" w:hAnsi="Times New Roman" w:cs="Times New Roman"/>
          <w:sz w:val="24"/>
          <w:szCs w:val="24"/>
        </w:rPr>
        <w:t>situada</w:t>
      </w:r>
      <w:r w:rsidR="001C4C6D" w:rsidRPr="00FA10A4">
        <w:rPr>
          <w:rFonts w:ascii="Times New Roman" w:hAnsi="Times New Roman" w:cs="Times New Roman"/>
          <w:sz w:val="24"/>
          <w:szCs w:val="24"/>
        </w:rPr>
        <w:t xml:space="preserve"> n</w:t>
      </w:r>
      <w:r w:rsidR="00AA36B4">
        <w:rPr>
          <w:rFonts w:ascii="Times New Roman" w:hAnsi="Times New Roman" w:cs="Times New Roman"/>
          <w:sz w:val="24"/>
          <w:szCs w:val="24"/>
        </w:rPr>
        <w:t>o Setor de Industria e Abastecimento trecho 17</w:t>
      </w:r>
      <w:r w:rsidR="001C4C6D" w:rsidRPr="00FA10A4">
        <w:rPr>
          <w:rFonts w:ascii="Times New Roman" w:hAnsi="Times New Roman" w:cs="Times New Roman"/>
          <w:sz w:val="24"/>
          <w:szCs w:val="24"/>
        </w:rPr>
        <w:t>,</w:t>
      </w:r>
      <w:r w:rsidR="00AA36B4">
        <w:rPr>
          <w:rFonts w:ascii="Times New Roman" w:hAnsi="Times New Roman" w:cs="Times New Roman"/>
          <w:sz w:val="24"/>
          <w:szCs w:val="24"/>
        </w:rPr>
        <w:t xml:space="preserve"> Rua 08, lote 170, SIA Sul Guará</w:t>
      </w:r>
      <w:r w:rsidR="001C4C6D" w:rsidRPr="00FA10A4">
        <w:rPr>
          <w:rFonts w:ascii="Times New Roman" w:hAnsi="Times New Roman" w:cs="Times New Roman"/>
          <w:sz w:val="24"/>
          <w:szCs w:val="24"/>
        </w:rPr>
        <w:t xml:space="preserve">, </w:t>
      </w:r>
      <w:r w:rsidRPr="00FA10A4">
        <w:rPr>
          <w:rFonts w:ascii="Times New Roman" w:hAnsi="Times New Roman" w:cs="Times New Roman"/>
          <w:b/>
          <w:bCs/>
          <w:sz w:val="24"/>
          <w:szCs w:val="24"/>
        </w:rPr>
        <w:t>BRASILIA</w:t>
      </w:r>
      <w:r w:rsidR="001A049A" w:rsidRPr="00FA10A4">
        <w:rPr>
          <w:rFonts w:ascii="Times New Roman" w:hAnsi="Times New Roman" w:cs="Times New Roman"/>
          <w:b/>
          <w:bCs/>
          <w:sz w:val="24"/>
          <w:szCs w:val="24"/>
        </w:rPr>
        <w:t>/</w:t>
      </w:r>
      <w:r w:rsidRPr="00FA10A4">
        <w:rPr>
          <w:rFonts w:ascii="Times New Roman" w:hAnsi="Times New Roman" w:cs="Times New Roman"/>
          <w:b/>
          <w:bCs/>
          <w:sz w:val="24"/>
          <w:szCs w:val="24"/>
        </w:rPr>
        <w:t>DF</w:t>
      </w:r>
      <w:r w:rsidR="001A049A" w:rsidRPr="00FA10A4">
        <w:rPr>
          <w:rFonts w:ascii="Times New Roman" w:hAnsi="Times New Roman" w:cs="Times New Roman"/>
          <w:sz w:val="24"/>
          <w:szCs w:val="24"/>
        </w:rPr>
        <w:t>, CEP</w:t>
      </w:r>
      <w:r w:rsidR="001C4C6D" w:rsidRPr="00FA10A4">
        <w:rPr>
          <w:rFonts w:ascii="Times New Roman" w:hAnsi="Times New Roman" w:cs="Times New Roman"/>
          <w:sz w:val="24"/>
          <w:szCs w:val="24"/>
        </w:rPr>
        <w:t xml:space="preserve"> </w:t>
      </w:r>
      <w:r w:rsidRPr="00FA10A4">
        <w:rPr>
          <w:rFonts w:ascii="Times New Roman" w:hAnsi="Times New Roman" w:cs="Times New Roman"/>
          <w:sz w:val="24"/>
          <w:szCs w:val="24"/>
        </w:rPr>
        <w:t>71200-</w:t>
      </w:r>
      <w:r w:rsidR="00AA36B4">
        <w:rPr>
          <w:rFonts w:ascii="Times New Roman" w:hAnsi="Times New Roman" w:cs="Times New Roman"/>
          <w:sz w:val="24"/>
          <w:szCs w:val="24"/>
        </w:rPr>
        <w:t>222</w:t>
      </w:r>
      <w:r w:rsidR="001A049A" w:rsidRPr="00FA10A4">
        <w:rPr>
          <w:rFonts w:ascii="Times New Roman" w:hAnsi="Times New Roman" w:cs="Times New Roman"/>
          <w:sz w:val="24"/>
          <w:szCs w:val="24"/>
        </w:rPr>
        <w:t>,</w:t>
      </w:r>
      <w:r w:rsidRPr="00FA10A4">
        <w:rPr>
          <w:rFonts w:ascii="Times New Roman" w:hAnsi="Times New Roman" w:cs="Times New Roman"/>
          <w:sz w:val="24"/>
          <w:szCs w:val="24"/>
        </w:rPr>
        <w:t xml:space="preserve"> telefone </w:t>
      </w:r>
      <w:r>
        <w:rPr>
          <w:rFonts w:ascii="Times New Roman" w:hAnsi="Times New Roman" w:cs="Times New Roman"/>
          <w:sz w:val="24"/>
          <w:szCs w:val="24"/>
        </w:rPr>
        <w:t>(</w:t>
      </w:r>
      <w:r w:rsidRPr="00FA10A4">
        <w:rPr>
          <w:rFonts w:ascii="Times New Roman" w:hAnsi="Times New Roman" w:cs="Times New Roman"/>
          <w:sz w:val="24"/>
          <w:szCs w:val="24"/>
        </w:rPr>
        <w:t>61</w:t>
      </w:r>
      <w:r>
        <w:rPr>
          <w:rFonts w:ascii="Times New Roman" w:hAnsi="Times New Roman" w:cs="Times New Roman"/>
          <w:sz w:val="24"/>
          <w:szCs w:val="24"/>
        </w:rPr>
        <w:t>)</w:t>
      </w:r>
      <w:r w:rsidRPr="00FA10A4">
        <w:rPr>
          <w:rFonts w:ascii="Times New Roman" w:hAnsi="Times New Roman" w:cs="Times New Roman"/>
          <w:sz w:val="24"/>
          <w:szCs w:val="24"/>
        </w:rPr>
        <w:t xml:space="preserve"> 3403 </w:t>
      </w:r>
      <w:r>
        <w:rPr>
          <w:rFonts w:ascii="Times New Roman" w:hAnsi="Times New Roman" w:cs="Times New Roman"/>
          <w:sz w:val="24"/>
          <w:szCs w:val="24"/>
        </w:rPr>
        <w:t>-</w:t>
      </w:r>
      <w:r w:rsidRPr="00FA10A4">
        <w:rPr>
          <w:rFonts w:ascii="Times New Roman" w:hAnsi="Times New Roman" w:cs="Times New Roman"/>
          <w:sz w:val="24"/>
          <w:szCs w:val="24"/>
        </w:rPr>
        <w:t>1300, e-mail jarbas@pmh.com.br,</w:t>
      </w:r>
      <w:r w:rsidR="001A049A" w:rsidRPr="00FA10A4">
        <w:rPr>
          <w:rFonts w:ascii="Times New Roman" w:hAnsi="Times New Roman" w:cs="Times New Roman"/>
          <w:sz w:val="24"/>
          <w:szCs w:val="24"/>
        </w:rPr>
        <w:t xml:space="preserve"> neste ato REPRESENTADA por seu representante legal, o(a) </w:t>
      </w:r>
      <w:proofErr w:type="spellStart"/>
      <w:r w:rsidR="001A049A" w:rsidRPr="00FA10A4">
        <w:rPr>
          <w:rFonts w:ascii="Times New Roman" w:hAnsi="Times New Roman" w:cs="Times New Roman"/>
          <w:sz w:val="24"/>
          <w:szCs w:val="24"/>
        </w:rPr>
        <w:t>Sr</w:t>
      </w:r>
      <w:proofErr w:type="spellEnd"/>
      <w:r w:rsidR="001A049A" w:rsidRPr="00FA10A4">
        <w:rPr>
          <w:rFonts w:ascii="Times New Roman" w:hAnsi="Times New Roman" w:cs="Times New Roman"/>
          <w:sz w:val="24"/>
          <w:szCs w:val="24"/>
        </w:rPr>
        <w:t>(a).</w:t>
      </w:r>
      <w:r w:rsidR="001C4C6D" w:rsidRPr="00FA10A4">
        <w:rPr>
          <w:rFonts w:ascii="Times New Roman" w:hAnsi="Times New Roman" w:cs="Times New Roman"/>
          <w:sz w:val="24"/>
          <w:szCs w:val="24"/>
        </w:rPr>
        <w:t xml:space="preserve"> </w:t>
      </w:r>
      <w:r w:rsidR="00AA36B4">
        <w:rPr>
          <w:rFonts w:ascii="Times New Roman" w:hAnsi="Times New Roman" w:cs="Times New Roman"/>
          <w:sz w:val="24"/>
          <w:szCs w:val="24"/>
        </w:rPr>
        <w:t>ADRIANA DA SILVA ALMEIDA XAVIER</w:t>
      </w:r>
      <w:r w:rsidR="001A049A" w:rsidRPr="00FA10A4">
        <w:rPr>
          <w:rFonts w:ascii="Times New Roman" w:hAnsi="Times New Roman" w:cs="Times New Roman"/>
          <w:sz w:val="24"/>
          <w:szCs w:val="24"/>
        </w:rPr>
        <w:t xml:space="preserve">, inscrito no CPF nº. </w:t>
      </w:r>
      <w:r w:rsidR="00AA36B4">
        <w:rPr>
          <w:rFonts w:ascii="Times New Roman" w:hAnsi="Times New Roman" w:cs="Times New Roman"/>
          <w:sz w:val="24"/>
          <w:szCs w:val="24"/>
        </w:rPr>
        <w:t>381.301.571-87</w:t>
      </w:r>
      <w:r w:rsidR="001A049A" w:rsidRPr="00FA10A4">
        <w:rPr>
          <w:rFonts w:ascii="Times New Roman" w:hAnsi="Times New Roman" w:cs="Times New Roman"/>
          <w:sz w:val="24"/>
          <w:szCs w:val="24"/>
        </w:rPr>
        <w:t>,</w:t>
      </w:r>
      <w:r w:rsidR="00AA36B4">
        <w:rPr>
          <w:rFonts w:ascii="Times New Roman" w:hAnsi="Times New Roman" w:cs="Times New Roman"/>
          <w:sz w:val="24"/>
          <w:szCs w:val="24"/>
        </w:rPr>
        <w:t xml:space="preserve"> e RG n.º 970.087 SSP/DF</w:t>
      </w:r>
      <w:r w:rsidR="001A049A" w:rsidRPr="00FA10A4">
        <w:rPr>
          <w:rFonts w:ascii="Times New Roman" w:hAnsi="Times New Roman" w:cs="Times New Roman"/>
          <w:sz w:val="24"/>
          <w:szCs w:val="24"/>
        </w:rPr>
        <w:t xml:space="preserve"> doravante denominada </w:t>
      </w:r>
      <w:r w:rsidR="001A049A" w:rsidRPr="00FA10A4">
        <w:rPr>
          <w:rFonts w:ascii="Times New Roman" w:hAnsi="Times New Roman" w:cs="Times New Roman"/>
          <w:b/>
          <w:bCs/>
          <w:sz w:val="24"/>
          <w:szCs w:val="24"/>
        </w:rPr>
        <w:t>CONTRATADA</w:t>
      </w:r>
      <w:r w:rsidR="001A049A" w:rsidRPr="00FA10A4">
        <w:rPr>
          <w:rFonts w:ascii="Times New Roman" w:hAnsi="Times New Roman" w:cs="Times New Roman"/>
          <w:sz w:val="24"/>
          <w:szCs w:val="24"/>
        </w:rPr>
        <w:t xml:space="preserve">, resolvem firmar </w:t>
      </w:r>
      <w:r w:rsidR="00872659" w:rsidRPr="00FA10A4">
        <w:rPr>
          <w:rFonts w:ascii="Times New Roman" w:hAnsi="Times New Roman" w:cs="Times New Roman"/>
          <w:sz w:val="24"/>
          <w:szCs w:val="24"/>
        </w:rPr>
        <w:t xml:space="preserve">a presente Ata, sujeitando-se as partes às </w:t>
      </w:r>
      <w:r w:rsidR="00872659" w:rsidRPr="000E3F4F">
        <w:rPr>
          <w:rFonts w:ascii="Times New Roman" w:hAnsi="Times New Roman" w:cs="Times New Roman"/>
          <w:sz w:val="24"/>
          <w:szCs w:val="24"/>
        </w:rPr>
        <w:t>normas 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49820DF0"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00B50556"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50B0EBA3" w:rsidR="00A119CE" w:rsidRPr="00831A0B"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0E3F4F">
        <w:rPr>
          <w:rFonts w:ascii="Times New Roman" w:hAnsi="Times New Roman" w:cs="Times New Roman"/>
          <w:b/>
          <w:bCs/>
          <w:sz w:val="24"/>
          <w:szCs w:val="24"/>
        </w:rPr>
        <w:t>R</w:t>
      </w:r>
      <w:r w:rsidR="00A119CE" w:rsidRPr="00831A0B">
        <w:rPr>
          <w:rFonts w:ascii="Times New Roman" w:hAnsi="Times New Roman" w:cs="Times New Roman"/>
          <w:b/>
          <w:bCs/>
          <w:sz w:val="24"/>
          <w:szCs w:val="24"/>
        </w:rPr>
        <w:t>$</w:t>
      </w:r>
      <w:r w:rsidR="00831A0B" w:rsidRPr="00831A0B">
        <w:rPr>
          <w:rFonts w:ascii="Times New Roman" w:hAnsi="Times New Roman" w:cs="Times New Roman"/>
          <w:b/>
          <w:bCs/>
          <w:sz w:val="24"/>
          <w:szCs w:val="24"/>
        </w:rPr>
        <w:t>18.506,00</w:t>
      </w:r>
      <w:r w:rsidR="00B54779" w:rsidRPr="00831A0B">
        <w:rPr>
          <w:rFonts w:ascii="Times New Roman" w:hAnsi="Times New Roman" w:cs="Times New Roman"/>
          <w:b/>
          <w:bCs/>
          <w:sz w:val="24"/>
          <w:szCs w:val="24"/>
        </w:rPr>
        <w:t xml:space="preserve"> (</w:t>
      </w:r>
      <w:r w:rsidR="00831A0B" w:rsidRPr="00831A0B">
        <w:rPr>
          <w:rFonts w:ascii="Times New Roman" w:hAnsi="Times New Roman" w:cs="Times New Roman"/>
          <w:b/>
          <w:bCs/>
          <w:sz w:val="24"/>
          <w:szCs w:val="24"/>
        </w:rPr>
        <w:t>Dezoito mil, quinhentos e seis reais</w:t>
      </w:r>
      <w:r w:rsidR="00B54779" w:rsidRPr="00831A0B">
        <w:rPr>
          <w:rFonts w:ascii="Times New Roman" w:hAnsi="Times New Roman" w:cs="Times New Roman"/>
          <w:b/>
          <w:bCs/>
          <w:sz w:val="24"/>
          <w:szCs w:val="24"/>
        </w:rPr>
        <w:t>)</w:t>
      </w:r>
      <w:r w:rsidR="001A049A" w:rsidRPr="00831A0B">
        <w:rPr>
          <w:rFonts w:ascii="Times New Roman" w:hAnsi="Times New Roman" w:cs="Times New Roman"/>
          <w:b/>
          <w:bCs/>
          <w:sz w:val="24"/>
          <w:szCs w:val="24"/>
        </w:rPr>
        <w:t>.</w:t>
      </w:r>
    </w:p>
    <w:tbl>
      <w:tblPr>
        <w:tblStyle w:val="Tabelacomgrade1"/>
        <w:tblW w:w="9776" w:type="dxa"/>
        <w:tblInd w:w="0" w:type="dxa"/>
        <w:tblLook w:val="04A0" w:firstRow="1" w:lastRow="0" w:firstColumn="1" w:lastColumn="0" w:noHBand="0" w:noVBand="1"/>
      </w:tblPr>
      <w:tblGrid>
        <w:gridCol w:w="696"/>
        <w:gridCol w:w="2965"/>
        <w:gridCol w:w="1577"/>
        <w:gridCol w:w="1430"/>
        <w:gridCol w:w="1083"/>
        <w:gridCol w:w="969"/>
        <w:gridCol w:w="1056"/>
      </w:tblGrid>
      <w:tr w:rsidR="00FA10A4" w:rsidRPr="00FA10A4" w14:paraId="3A42A098" w14:textId="77777777" w:rsidTr="00FA10A4">
        <w:tc>
          <w:tcPr>
            <w:tcW w:w="0" w:type="auto"/>
            <w:tcBorders>
              <w:top w:val="single" w:sz="4" w:space="0" w:color="auto"/>
              <w:left w:val="single" w:sz="4" w:space="0" w:color="auto"/>
              <w:bottom w:val="single" w:sz="4" w:space="0" w:color="auto"/>
              <w:right w:val="single" w:sz="4" w:space="0" w:color="auto"/>
            </w:tcBorders>
            <w:hideMark/>
          </w:tcPr>
          <w:p w14:paraId="2CE594E1" w14:textId="77777777" w:rsidR="00FA10A4" w:rsidRPr="00FA10A4" w:rsidRDefault="00FA10A4" w:rsidP="00FA10A4">
            <w:pPr>
              <w:keepNext/>
              <w:outlineLvl w:val="1"/>
              <w:rPr>
                <w:b/>
                <w:bCs/>
                <w:sz w:val="24"/>
                <w:szCs w:val="24"/>
              </w:rPr>
            </w:pPr>
            <w:r w:rsidRPr="00FA10A4">
              <w:rPr>
                <w:b/>
                <w:bCs/>
                <w:sz w:val="24"/>
                <w:szCs w:val="24"/>
              </w:rPr>
              <w:t>Item</w:t>
            </w:r>
          </w:p>
        </w:tc>
        <w:tc>
          <w:tcPr>
            <w:tcW w:w="3246" w:type="dxa"/>
            <w:tcBorders>
              <w:top w:val="single" w:sz="4" w:space="0" w:color="auto"/>
              <w:left w:val="single" w:sz="4" w:space="0" w:color="auto"/>
              <w:bottom w:val="single" w:sz="4" w:space="0" w:color="auto"/>
              <w:right w:val="single" w:sz="4" w:space="0" w:color="auto"/>
            </w:tcBorders>
            <w:hideMark/>
          </w:tcPr>
          <w:p w14:paraId="7E8D43F8" w14:textId="77777777" w:rsidR="00FA10A4" w:rsidRPr="00FA10A4" w:rsidRDefault="00FA10A4" w:rsidP="00FA10A4">
            <w:pPr>
              <w:keepNext/>
              <w:outlineLvl w:val="1"/>
              <w:rPr>
                <w:b/>
                <w:bCs/>
                <w:sz w:val="24"/>
                <w:szCs w:val="24"/>
              </w:rPr>
            </w:pPr>
            <w:r w:rsidRPr="00FA10A4">
              <w:rPr>
                <w:b/>
                <w:bCs/>
                <w:sz w:val="24"/>
                <w:szCs w:val="24"/>
              </w:rPr>
              <w:t>Descrição</w:t>
            </w:r>
          </w:p>
        </w:tc>
        <w:tc>
          <w:tcPr>
            <w:tcW w:w="1422" w:type="dxa"/>
            <w:tcBorders>
              <w:top w:val="single" w:sz="4" w:space="0" w:color="auto"/>
              <w:left w:val="single" w:sz="4" w:space="0" w:color="auto"/>
              <w:bottom w:val="single" w:sz="4" w:space="0" w:color="auto"/>
              <w:right w:val="single" w:sz="4" w:space="0" w:color="auto"/>
            </w:tcBorders>
            <w:hideMark/>
          </w:tcPr>
          <w:p w14:paraId="0C756A56" w14:textId="77777777" w:rsidR="00FA10A4" w:rsidRPr="00FA10A4" w:rsidRDefault="00FA10A4" w:rsidP="00FA10A4">
            <w:pPr>
              <w:keepNext/>
              <w:outlineLvl w:val="1"/>
              <w:rPr>
                <w:b/>
                <w:bCs/>
                <w:sz w:val="24"/>
                <w:szCs w:val="24"/>
              </w:rPr>
            </w:pPr>
            <w:r w:rsidRPr="00FA10A4">
              <w:rPr>
                <w:b/>
                <w:bCs/>
                <w:sz w:val="24"/>
                <w:szCs w:val="24"/>
              </w:rPr>
              <w:t>Marca</w:t>
            </w:r>
          </w:p>
        </w:tc>
        <w:tc>
          <w:tcPr>
            <w:tcW w:w="1415" w:type="dxa"/>
            <w:tcBorders>
              <w:top w:val="single" w:sz="4" w:space="0" w:color="auto"/>
              <w:left w:val="single" w:sz="4" w:space="0" w:color="auto"/>
              <w:bottom w:val="single" w:sz="4" w:space="0" w:color="auto"/>
              <w:right w:val="single" w:sz="4" w:space="0" w:color="auto"/>
            </w:tcBorders>
            <w:hideMark/>
          </w:tcPr>
          <w:p w14:paraId="0F7D0A09" w14:textId="77777777" w:rsidR="00FA10A4" w:rsidRPr="00FA10A4" w:rsidRDefault="00FA10A4" w:rsidP="00FA10A4">
            <w:pPr>
              <w:keepNext/>
              <w:outlineLvl w:val="1"/>
              <w:rPr>
                <w:b/>
                <w:bCs/>
                <w:sz w:val="24"/>
                <w:szCs w:val="24"/>
              </w:rPr>
            </w:pPr>
            <w:r w:rsidRPr="00FA10A4">
              <w:rPr>
                <w:b/>
                <w:bCs/>
                <w:sz w:val="24"/>
                <w:szCs w:val="24"/>
              </w:rPr>
              <w:t>Quantidade</w:t>
            </w:r>
          </w:p>
        </w:tc>
        <w:tc>
          <w:tcPr>
            <w:tcW w:w="1071" w:type="dxa"/>
            <w:tcBorders>
              <w:top w:val="single" w:sz="4" w:space="0" w:color="auto"/>
              <w:left w:val="single" w:sz="4" w:space="0" w:color="auto"/>
              <w:bottom w:val="single" w:sz="4" w:space="0" w:color="auto"/>
              <w:right w:val="single" w:sz="4" w:space="0" w:color="auto"/>
            </w:tcBorders>
            <w:hideMark/>
          </w:tcPr>
          <w:p w14:paraId="4AF6B5DD" w14:textId="77777777" w:rsidR="00FA10A4" w:rsidRPr="00FA10A4" w:rsidRDefault="00FA10A4" w:rsidP="00FA10A4">
            <w:pPr>
              <w:keepNext/>
              <w:outlineLvl w:val="1"/>
              <w:rPr>
                <w:b/>
                <w:bCs/>
                <w:sz w:val="24"/>
                <w:szCs w:val="24"/>
              </w:rPr>
            </w:pPr>
            <w:r w:rsidRPr="00FA10A4">
              <w:rPr>
                <w:b/>
                <w:bCs/>
                <w:sz w:val="24"/>
                <w:szCs w:val="24"/>
              </w:rPr>
              <w:t>Unidade</w:t>
            </w:r>
          </w:p>
        </w:tc>
        <w:tc>
          <w:tcPr>
            <w:tcW w:w="1057" w:type="dxa"/>
            <w:tcBorders>
              <w:top w:val="single" w:sz="4" w:space="0" w:color="auto"/>
              <w:left w:val="single" w:sz="4" w:space="0" w:color="auto"/>
              <w:bottom w:val="single" w:sz="4" w:space="0" w:color="auto"/>
              <w:right w:val="single" w:sz="4" w:space="0" w:color="auto"/>
            </w:tcBorders>
            <w:hideMark/>
          </w:tcPr>
          <w:p w14:paraId="75ABBAC5" w14:textId="77777777" w:rsidR="00FA10A4" w:rsidRPr="00FA10A4" w:rsidRDefault="00FA10A4" w:rsidP="00FA10A4">
            <w:pPr>
              <w:keepNext/>
              <w:outlineLvl w:val="1"/>
              <w:rPr>
                <w:b/>
                <w:bCs/>
                <w:sz w:val="24"/>
                <w:szCs w:val="24"/>
              </w:rPr>
            </w:pPr>
            <w:r w:rsidRPr="00FA10A4">
              <w:rPr>
                <w:b/>
                <w:bCs/>
                <w:sz w:val="24"/>
                <w:szCs w:val="24"/>
              </w:rPr>
              <w:t>Valor do Item</w:t>
            </w:r>
          </w:p>
        </w:tc>
        <w:tc>
          <w:tcPr>
            <w:tcW w:w="850" w:type="dxa"/>
            <w:tcBorders>
              <w:top w:val="single" w:sz="4" w:space="0" w:color="auto"/>
              <w:left w:val="single" w:sz="4" w:space="0" w:color="auto"/>
              <w:bottom w:val="single" w:sz="4" w:space="0" w:color="auto"/>
              <w:right w:val="single" w:sz="4" w:space="0" w:color="auto"/>
            </w:tcBorders>
            <w:hideMark/>
          </w:tcPr>
          <w:p w14:paraId="58290F73" w14:textId="77777777" w:rsidR="00FA10A4" w:rsidRPr="00FA10A4" w:rsidRDefault="00FA10A4" w:rsidP="00FA10A4">
            <w:pPr>
              <w:keepNext/>
              <w:outlineLvl w:val="1"/>
              <w:rPr>
                <w:b/>
                <w:bCs/>
                <w:sz w:val="24"/>
                <w:szCs w:val="24"/>
              </w:rPr>
            </w:pPr>
            <w:r w:rsidRPr="00FA10A4">
              <w:rPr>
                <w:b/>
                <w:bCs/>
                <w:sz w:val="24"/>
                <w:szCs w:val="24"/>
              </w:rPr>
              <w:t>Valor Total</w:t>
            </w:r>
          </w:p>
        </w:tc>
      </w:tr>
      <w:tr w:rsidR="00FA10A4" w:rsidRPr="00FA10A4" w14:paraId="2F812165" w14:textId="77777777" w:rsidTr="00FA10A4">
        <w:tc>
          <w:tcPr>
            <w:tcW w:w="9776" w:type="dxa"/>
            <w:gridSpan w:val="7"/>
            <w:tcBorders>
              <w:top w:val="single" w:sz="4" w:space="0" w:color="auto"/>
              <w:left w:val="single" w:sz="4" w:space="0" w:color="auto"/>
              <w:bottom w:val="single" w:sz="4" w:space="0" w:color="auto"/>
              <w:right w:val="single" w:sz="4" w:space="0" w:color="auto"/>
            </w:tcBorders>
            <w:hideMark/>
          </w:tcPr>
          <w:p w14:paraId="292FF2C4" w14:textId="77777777" w:rsidR="00FA10A4" w:rsidRPr="00FA10A4" w:rsidRDefault="00FA10A4" w:rsidP="00FA10A4">
            <w:pPr>
              <w:keepNext/>
              <w:outlineLvl w:val="1"/>
              <w:rPr>
                <w:b/>
                <w:bCs/>
                <w:sz w:val="24"/>
                <w:szCs w:val="24"/>
              </w:rPr>
            </w:pPr>
            <w:r w:rsidRPr="00FA10A4">
              <w:rPr>
                <w:b/>
                <w:bCs/>
                <w:sz w:val="24"/>
                <w:szCs w:val="24"/>
              </w:rPr>
              <w:t>PMH - PRODUTOS MÉDICOS HOSPITALARES LTDA</w:t>
            </w:r>
          </w:p>
        </w:tc>
      </w:tr>
      <w:tr w:rsidR="00FA10A4" w:rsidRPr="00FA10A4" w14:paraId="2FAA56CB" w14:textId="77777777" w:rsidTr="00FA10A4">
        <w:tc>
          <w:tcPr>
            <w:tcW w:w="0" w:type="auto"/>
            <w:tcBorders>
              <w:top w:val="single" w:sz="4" w:space="0" w:color="auto"/>
              <w:left w:val="single" w:sz="4" w:space="0" w:color="auto"/>
              <w:bottom w:val="single" w:sz="4" w:space="0" w:color="auto"/>
              <w:right w:val="single" w:sz="4" w:space="0" w:color="auto"/>
            </w:tcBorders>
            <w:hideMark/>
          </w:tcPr>
          <w:p w14:paraId="07EAF184" w14:textId="77777777" w:rsidR="00FA10A4" w:rsidRPr="00FA10A4" w:rsidRDefault="00FA10A4" w:rsidP="00FA10A4">
            <w:pPr>
              <w:keepNext/>
              <w:outlineLvl w:val="1"/>
              <w:rPr>
                <w:sz w:val="24"/>
                <w:szCs w:val="24"/>
              </w:rPr>
            </w:pPr>
            <w:r w:rsidRPr="00FA10A4">
              <w:rPr>
                <w:sz w:val="24"/>
                <w:szCs w:val="24"/>
              </w:rPr>
              <w:t>0014</w:t>
            </w:r>
          </w:p>
        </w:tc>
        <w:tc>
          <w:tcPr>
            <w:tcW w:w="3246" w:type="dxa"/>
            <w:tcBorders>
              <w:top w:val="single" w:sz="4" w:space="0" w:color="auto"/>
              <w:left w:val="single" w:sz="4" w:space="0" w:color="auto"/>
              <w:bottom w:val="single" w:sz="4" w:space="0" w:color="auto"/>
              <w:right w:val="single" w:sz="4" w:space="0" w:color="auto"/>
            </w:tcBorders>
            <w:hideMark/>
          </w:tcPr>
          <w:p w14:paraId="5B4015EA" w14:textId="77777777" w:rsidR="00FA10A4" w:rsidRPr="00FA10A4" w:rsidRDefault="00FA10A4" w:rsidP="00FA10A4">
            <w:pPr>
              <w:keepNext/>
              <w:outlineLvl w:val="1"/>
              <w:rPr>
                <w:sz w:val="24"/>
                <w:szCs w:val="24"/>
              </w:rPr>
            </w:pPr>
            <w:r w:rsidRPr="00FA10A4">
              <w:rPr>
                <w:sz w:val="24"/>
                <w:szCs w:val="24"/>
              </w:rPr>
              <w:t>AGULHA EPIDURAL TUOHY 16 G</w:t>
            </w:r>
          </w:p>
        </w:tc>
        <w:tc>
          <w:tcPr>
            <w:tcW w:w="1422" w:type="dxa"/>
            <w:tcBorders>
              <w:top w:val="single" w:sz="4" w:space="0" w:color="auto"/>
              <w:left w:val="single" w:sz="4" w:space="0" w:color="auto"/>
              <w:bottom w:val="single" w:sz="4" w:space="0" w:color="auto"/>
              <w:right w:val="single" w:sz="4" w:space="0" w:color="auto"/>
            </w:tcBorders>
            <w:hideMark/>
          </w:tcPr>
          <w:p w14:paraId="44959E5B" w14:textId="77777777" w:rsidR="00FA10A4" w:rsidRPr="00FA10A4" w:rsidRDefault="00FA10A4" w:rsidP="00FA10A4">
            <w:pPr>
              <w:keepNext/>
              <w:outlineLvl w:val="1"/>
              <w:rPr>
                <w:sz w:val="24"/>
                <w:szCs w:val="24"/>
              </w:rPr>
            </w:pPr>
            <w:r w:rsidRPr="00FA10A4">
              <w:rPr>
                <w:sz w:val="24"/>
                <w:szCs w:val="24"/>
              </w:rPr>
              <w:t>PROCARE</w:t>
            </w:r>
          </w:p>
        </w:tc>
        <w:tc>
          <w:tcPr>
            <w:tcW w:w="1415" w:type="dxa"/>
            <w:tcBorders>
              <w:top w:val="single" w:sz="4" w:space="0" w:color="auto"/>
              <w:left w:val="single" w:sz="4" w:space="0" w:color="auto"/>
              <w:bottom w:val="single" w:sz="4" w:space="0" w:color="auto"/>
              <w:right w:val="single" w:sz="4" w:space="0" w:color="auto"/>
            </w:tcBorders>
            <w:hideMark/>
          </w:tcPr>
          <w:p w14:paraId="3AE8D590" w14:textId="77777777" w:rsidR="00FA10A4" w:rsidRPr="00FA10A4" w:rsidRDefault="00FA10A4" w:rsidP="00FA10A4">
            <w:pPr>
              <w:keepNext/>
              <w:outlineLvl w:val="1"/>
              <w:rPr>
                <w:sz w:val="24"/>
                <w:szCs w:val="24"/>
              </w:rPr>
            </w:pPr>
            <w:r w:rsidRPr="00FA10A4">
              <w:rPr>
                <w:sz w:val="24"/>
                <w:szCs w:val="24"/>
              </w:rPr>
              <w:t>20</w:t>
            </w:r>
          </w:p>
        </w:tc>
        <w:tc>
          <w:tcPr>
            <w:tcW w:w="1071" w:type="dxa"/>
            <w:tcBorders>
              <w:top w:val="single" w:sz="4" w:space="0" w:color="auto"/>
              <w:left w:val="single" w:sz="4" w:space="0" w:color="auto"/>
              <w:bottom w:val="single" w:sz="4" w:space="0" w:color="auto"/>
              <w:right w:val="single" w:sz="4" w:space="0" w:color="auto"/>
            </w:tcBorders>
            <w:hideMark/>
          </w:tcPr>
          <w:p w14:paraId="1155BA40" w14:textId="77777777" w:rsidR="00FA10A4" w:rsidRPr="00FA10A4" w:rsidRDefault="00FA10A4" w:rsidP="00FA10A4">
            <w:pPr>
              <w:keepNext/>
              <w:outlineLvl w:val="1"/>
              <w:rPr>
                <w:sz w:val="24"/>
                <w:szCs w:val="24"/>
              </w:rPr>
            </w:pPr>
            <w:r w:rsidRPr="00FA10A4">
              <w:rPr>
                <w:sz w:val="24"/>
                <w:szCs w:val="24"/>
              </w:rPr>
              <w:t>UN</w:t>
            </w:r>
          </w:p>
        </w:tc>
        <w:tc>
          <w:tcPr>
            <w:tcW w:w="1057" w:type="dxa"/>
            <w:tcBorders>
              <w:top w:val="single" w:sz="4" w:space="0" w:color="auto"/>
              <w:left w:val="single" w:sz="4" w:space="0" w:color="auto"/>
              <w:bottom w:val="single" w:sz="4" w:space="0" w:color="auto"/>
              <w:right w:val="single" w:sz="4" w:space="0" w:color="auto"/>
            </w:tcBorders>
            <w:hideMark/>
          </w:tcPr>
          <w:p w14:paraId="20D6E0ED" w14:textId="77777777" w:rsidR="00FA10A4" w:rsidRPr="00FA10A4" w:rsidRDefault="00FA10A4" w:rsidP="00FA10A4">
            <w:pPr>
              <w:keepNext/>
              <w:jc w:val="right"/>
              <w:outlineLvl w:val="1"/>
              <w:rPr>
                <w:sz w:val="24"/>
                <w:szCs w:val="24"/>
              </w:rPr>
            </w:pPr>
            <w:r w:rsidRPr="00FA10A4">
              <w:rPr>
                <w:sz w:val="24"/>
                <w:szCs w:val="24"/>
              </w:rPr>
              <w:t>10,00</w:t>
            </w:r>
          </w:p>
        </w:tc>
        <w:tc>
          <w:tcPr>
            <w:tcW w:w="850" w:type="dxa"/>
            <w:tcBorders>
              <w:top w:val="single" w:sz="4" w:space="0" w:color="auto"/>
              <w:left w:val="single" w:sz="4" w:space="0" w:color="auto"/>
              <w:bottom w:val="single" w:sz="4" w:space="0" w:color="auto"/>
              <w:right w:val="single" w:sz="4" w:space="0" w:color="auto"/>
            </w:tcBorders>
            <w:hideMark/>
          </w:tcPr>
          <w:p w14:paraId="6E7F95FF" w14:textId="77777777" w:rsidR="00FA10A4" w:rsidRPr="00FA10A4" w:rsidRDefault="00FA10A4" w:rsidP="00FA10A4">
            <w:pPr>
              <w:keepNext/>
              <w:jc w:val="right"/>
              <w:outlineLvl w:val="1"/>
              <w:rPr>
                <w:sz w:val="24"/>
                <w:szCs w:val="24"/>
              </w:rPr>
            </w:pPr>
            <w:r w:rsidRPr="00FA10A4">
              <w:rPr>
                <w:sz w:val="24"/>
                <w:szCs w:val="24"/>
              </w:rPr>
              <w:t>200,00</w:t>
            </w:r>
          </w:p>
        </w:tc>
      </w:tr>
      <w:tr w:rsidR="00FA10A4" w:rsidRPr="00FA10A4" w14:paraId="2B038665" w14:textId="77777777" w:rsidTr="00FA10A4">
        <w:tc>
          <w:tcPr>
            <w:tcW w:w="0" w:type="auto"/>
            <w:tcBorders>
              <w:top w:val="single" w:sz="4" w:space="0" w:color="auto"/>
              <w:left w:val="single" w:sz="4" w:space="0" w:color="auto"/>
              <w:bottom w:val="single" w:sz="4" w:space="0" w:color="auto"/>
              <w:right w:val="single" w:sz="4" w:space="0" w:color="auto"/>
            </w:tcBorders>
            <w:hideMark/>
          </w:tcPr>
          <w:p w14:paraId="34D066AA" w14:textId="77777777" w:rsidR="00FA10A4" w:rsidRPr="00FA10A4" w:rsidRDefault="00FA10A4" w:rsidP="00FA10A4">
            <w:pPr>
              <w:keepNext/>
              <w:outlineLvl w:val="1"/>
              <w:rPr>
                <w:sz w:val="24"/>
                <w:szCs w:val="24"/>
              </w:rPr>
            </w:pPr>
            <w:r w:rsidRPr="00FA10A4">
              <w:rPr>
                <w:sz w:val="24"/>
                <w:szCs w:val="24"/>
              </w:rPr>
              <w:t>0107</w:t>
            </w:r>
          </w:p>
        </w:tc>
        <w:tc>
          <w:tcPr>
            <w:tcW w:w="3246" w:type="dxa"/>
            <w:tcBorders>
              <w:top w:val="single" w:sz="4" w:space="0" w:color="auto"/>
              <w:left w:val="single" w:sz="4" w:space="0" w:color="auto"/>
              <w:bottom w:val="single" w:sz="4" w:space="0" w:color="auto"/>
              <w:right w:val="single" w:sz="4" w:space="0" w:color="auto"/>
            </w:tcBorders>
            <w:hideMark/>
          </w:tcPr>
          <w:p w14:paraId="39FF5516" w14:textId="77777777" w:rsidR="00FA10A4" w:rsidRPr="00FA10A4" w:rsidRDefault="00FA10A4" w:rsidP="00FA10A4">
            <w:pPr>
              <w:keepNext/>
              <w:outlineLvl w:val="1"/>
              <w:rPr>
                <w:sz w:val="24"/>
                <w:szCs w:val="24"/>
              </w:rPr>
            </w:pPr>
            <w:r w:rsidRPr="00FA10A4">
              <w:rPr>
                <w:sz w:val="24"/>
                <w:szCs w:val="24"/>
              </w:rPr>
              <w:t>FITA ADESIVA CREPE 19MMX50M</w:t>
            </w:r>
          </w:p>
        </w:tc>
        <w:tc>
          <w:tcPr>
            <w:tcW w:w="1422" w:type="dxa"/>
            <w:tcBorders>
              <w:top w:val="single" w:sz="4" w:space="0" w:color="auto"/>
              <w:left w:val="single" w:sz="4" w:space="0" w:color="auto"/>
              <w:bottom w:val="single" w:sz="4" w:space="0" w:color="auto"/>
              <w:right w:val="single" w:sz="4" w:space="0" w:color="auto"/>
            </w:tcBorders>
            <w:hideMark/>
          </w:tcPr>
          <w:p w14:paraId="136FF1DB" w14:textId="77777777" w:rsidR="00FA10A4" w:rsidRPr="00FA10A4" w:rsidRDefault="00FA10A4" w:rsidP="00FA10A4">
            <w:pPr>
              <w:keepNext/>
              <w:outlineLvl w:val="1"/>
              <w:rPr>
                <w:sz w:val="24"/>
                <w:szCs w:val="24"/>
              </w:rPr>
            </w:pPr>
            <w:r w:rsidRPr="00FA10A4">
              <w:rPr>
                <w:sz w:val="24"/>
                <w:szCs w:val="24"/>
              </w:rPr>
              <w:t>MASTERFIX</w:t>
            </w:r>
          </w:p>
        </w:tc>
        <w:tc>
          <w:tcPr>
            <w:tcW w:w="1415" w:type="dxa"/>
            <w:tcBorders>
              <w:top w:val="single" w:sz="4" w:space="0" w:color="auto"/>
              <w:left w:val="single" w:sz="4" w:space="0" w:color="auto"/>
              <w:bottom w:val="single" w:sz="4" w:space="0" w:color="auto"/>
              <w:right w:val="single" w:sz="4" w:space="0" w:color="auto"/>
            </w:tcBorders>
            <w:hideMark/>
          </w:tcPr>
          <w:p w14:paraId="489E0F43" w14:textId="77777777" w:rsidR="00FA10A4" w:rsidRPr="00FA10A4" w:rsidRDefault="00FA10A4" w:rsidP="00FA10A4">
            <w:pPr>
              <w:keepNext/>
              <w:outlineLvl w:val="1"/>
              <w:rPr>
                <w:sz w:val="24"/>
                <w:szCs w:val="24"/>
              </w:rPr>
            </w:pPr>
            <w:r w:rsidRPr="00FA10A4">
              <w:rPr>
                <w:sz w:val="24"/>
                <w:szCs w:val="24"/>
              </w:rPr>
              <w:t>1.500</w:t>
            </w:r>
          </w:p>
        </w:tc>
        <w:tc>
          <w:tcPr>
            <w:tcW w:w="1071" w:type="dxa"/>
            <w:tcBorders>
              <w:top w:val="single" w:sz="4" w:space="0" w:color="auto"/>
              <w:left w:val="single" w:sz="4" w:space="0" w:color="auto"/>
              <w:bottom w:val="single" w:sz="4" w:space="0" w:color="auto"/>
              <w:right w:val="single" w:sz="4" w:space="0" w:color="auto"/>
            </w:tcBorders>
            <w:hideMark/>
          </w:tcPr>
          <w:p w14:paraId="72BC59B9" w14:textId="77777777" w:rsidR="00FA10A4" w:rsidRPr="00FA10A4" w:rsidRDefault="00FA10A4" w:rsidP="00FA10A4">
            <w:pPr>
              <w:keepNext/>
              <w:outlineLvl w:val="1"/>
              <w:rPr>
                <w:sz w:val="24"/>
                <w:szCs w:val="24"/>
              </w:rPr>
            </w:pPr>
            <w:r w:rsidRPr="00FA10A4">
              <w:rPr>
                <w:sz w:val="24"/>
                <w:szCs w:val="24"/>
              </w:rPr>
              <w:t>UN</w:t>
            </w:r>
          </w:p>
        </w:tc>
        <w:tc>
          <w:tcPr>
            <w:tcW w:w="1057" w:type="dxa"/>
            <w:tcBorders>
              <w:top w:val="single" w:sz="4" w:space="0" w:color="auto"/>
              <w:left w:val="single" w:sz="4" w:space="0" w:color="auto"/>
              <w:bottom w:val="single" w:sz="4" w:space="0" w:color="auto"/>
              <w:right w:val="single" w:sz="4" w:space="0" w:color="auto"/>
            </w:tcBorders>
            <w:hideMark/>
          </w:tcPr>
          <w:p w14:paraId="3ECB0CFC" w14:textId="77777777" w:rsidR="00FA10A4" w:rsidRPr="00FA10A4" w:rsidRDefault="00FA10A4" w:rsidP="00FA10A4">
            <w:pPr>
              <w:keepNext/>
              <w:jc w:val="right"/>
              <w:outlineLvl w:val="1"/>
              <w:rPr>
                <w:sz w:val="24"/>
                <w:szCs w:val="24"/>
              </w:rPr>
            </w:pPr>
            <w:r w:rsidRPr="00FA10A4">
              <w:rPr>
                <w:sz w:val="24"/>
                <w:szCs w:val="24"/>
              </w:rPr>
              <w:t>3,20</w:t>
            </w:r>
          </w:p>
        </w:tc>
        <w:tc>
          <w:tcPr>
            <w:tcW w:w="850" w:type="dxa"/>
            <w:tcBorders>
              <w:top w:val="single" w:sz="4" w:space="0" w:color="auto"/>
              <w:left w:val="single" w:sz="4" w:space="0" w:color="auto"/>
              <w:bottom w:val="single" w:sz="4" w:space="0" w:color="auto"/>
              <w:right w:val="single" w:sz="4" w:space="0" w:color="auto"/>
            </w:tcBorders>
            <w:hideMark/>
          </w:tcPr>
          <w:p w14:paraId="0EBE0647" w14:textId="77777777" w:rsidR="00FA10A4" w:rsidRPr="00FA10A4" w:rsidRDefault="00FA10A4" w:rsidP="00FA10A4">
            <w:pPr>
              <w:keepNext/>
              <w:jc w:val="right"/>
              <w:outlineLvl w:val="1"/>
              <w:rPr>
                <w:sz w:val="24"/>
                <w:szCs w:val="24"/>
              </w:rPr>
            </w:pPr>
            <w:r w:rsidRPr="00FA10A4">
              <w:rPr>
                <w:sz w:val="24"/>
                <w:szCs w:val="24"/>
              </w:rPr>
              <w:t>4.800,00</w:t>
            </w:r>
          </w:p>
        </w:tc>
      </w:tr>
      <w:tr w:rsidR="00FA10A4" w:rsidRPr="00FA10A4" w14:paraId="17C31B28" w14:textId="77777777" w:rsidTr="00FA10A4">
        <w:tc>
          <w:tcPr>
            <w:tcW w:w="0" w:type="auto"/>
            <w:tcBorders>
              <w:top w:val="single" w:sz="4" w:space="0" w:color="auto"/>
              <w:left w:val="single" w:sz="4" w:space="0" w:color="auto"/>
              <w:bottom w:val="single" w:sz="4" w:space="0" w:color="auto"/>
              <w:right w:val="single" w:sz="4" w:space="0" w:color="auto"/>
            </w:tcBorders>
            <w:hideMark/>
          </w:tcPr>
          <w:p w14:paraId="414797CC" w14:textId="77777777" w:rsidR="00FA10A4" w:rsidRPr="00FA10A4" w:rsidRDefault="00FA10A4" w:rsidP="00FA10A4">
            <w:pPr>
              <w:keepNext/>
              <w:outlineLvl w:val="1"/>
              <w:rPr>
                <w:sz w:val="24"/>
                <w:szCs w:val="24"/>
              </w:rPr>
            </w:pPr>
            <w:r w:rsidRPr="00FA10A4">
              <w:rPr>
                <w:sz w:val="24"/>
                <w:szCs w:val="24"/>
              </w:rPr>
              <w:t>0108</w:t>
            </w:r>
          </w:p>
        </w:tc>
        <w:tc>
          <w:tcPr>
            <w:tcW w:w="3246" w:type="dxa"/>
            <w:tcBorders>
              <w:top w:val="single" w:sz="4" w:space="0" w:color="auto"/>
              <w:left w:val="single" w:sz="4" w:space="0" w:color="auto"/>
              <w:bottom w:val="single" w:sz="4" w:space="0" w:color="auto"/>
              <w:right w:val="single" w:sz="4" w:space="0" w:color="auto"/>
            </w:tcBorders>
            <w:hideMark/>
          </w:tcPr>
          <w:p w14:paraId="72975568" w14:textId="77777777" w:rsidR="00FA10A4" w:rsidRPr="00FA10A4" w:rsidRDefault="00FA10A4" w:rsidP="00FA10A4">
            <w:pPr>
              <w:keepNext/>
              <w:outlineLvl w:val="1"/>
              <w:rPr>
                <w:sz w:val="24"/>
                <w:szCs w:val="24"/>
              </w:rPr>
            </w:pPr>
            <w:r w:rsidRPr="00FA10A4">
              <w:rPr>
                <w:sz w:val="24"/>
                <w:szCs w:val="24"/>
              </w:rPr>
              <w:t>FITA PARA AUTOCLAVE</w:t>
            </w:r>
          </w:p>
        </w:tc>
        <w:tc>
          <w:tcPr>
            <w:tcW w:w="1422" w:type="dxa"/>
            <w:tcBorders>
              <w:top w:val="single" w:sz="4" w:space="0" w:color="auto"/>
              <w:left w:val="single" w:sz="4" w:space="0" w:color="auto"/>
              <w:bottom w:val="single" w:sz="4" w:space="0" w:color="auto"/>
              <w:right w:val="single" w:sz="4" w:space="0" w:color="auto"/>
            </w:tcBorders>
            <w:hideMark/>
          </w:tcPr>
          <w:p w14:paraId="32B470FE" w14:textId="77777777" w:rsidR="00FA10A4" w:rsidRPr="00FA10A4" w:rsidRDefault="00FA10A4" w:rsidP="00FA10A4">
            <w:pPr>
              <w:keepNext/>
              <w:outlineLvl w:val="1"/>
              <w:rPr>
                <w:sz w:val="24"/>
                <w:szCs w:val="24"/>
              </w:rPr>
            </w:pPr>
            <w:r w:rsidRPr="00FA10A4">
              <w:rPr>
                <w:sz w:val="24"/>
                <w:szCs w:val="24"/>
              </w:rPr>
              <w:t>MASTERFIX</w:t>
            </w:r>
          </w:p>
        </w:tc>
        <w:tc>
          <w:tcPr>
            <w:tcW w:w="1415" w:type="dxa"/>
            <w:tcBorders>
              <w:top w:val="single" w:sz="4" w:space="0" w:color="auto"/>
              <w:left w:val="single" w:sz="4" w:space="0" w:color="auto"/>
              <w:bottom w:val="single" w:sz="4" w:space="0" w:color="auto"/>
              <w:right w:val="single" w:sz="4" w:space="0" w:color="auto"/>
            </w:tcBorders>
            <w:hideMark/>
          </w:tcPr>
          <w:p w14:paraId="4F5F7DA4" w14:textId="77777777" w:rsidR="00FA10A4" w:rsidRPr="00FA10A4" w:rsidRDefault="00FA10A4" w:rsidP="00FA10A4">
            <w:pPr>
              <w:keepNext/>
              <w:outlineLvl w:val="1"/>
              <w:rPr>
                <w:sz w:val="24"/>
                <w:szCs w:val="24"/>
              </w:rPr>
            </w:pPr>
            <w:r w:rsidRPr="00FA10A4">
              <w:rPr>
                <w:sz w:val="24"/>
                <w:szCs w:val="24"/>
              </w:rPr>
              <w:t>300</w:t>
            </w:r>
          </w:p>
        </w:tc>
        <w:tc>
          <w:tcPr>
            <w:tcW w:w="1071" w:type="dxa"/>
            <w:tcBorders>
              <w:top w:val="single" w:sz="4" w:space="0" w:color="auto"/>
              <w:left w:val="single" w:sz="4" w:space="0" w:color="auto"/>
              <w:bottom w:val="single" w:sz="4" w:space="0" w:color="auto"/>
              <w:right w:val="single" w:sz="4" w:space="0" w:color="auto"/>
            </w:tcBorders>
            <w:hideMark/>
          </w:tcPr>
          <w:p w14:paraId="1D63CD5A" w14:textId="77777777" w:rsidR="00FA10A4" w:rsidRPr="00FA10A4" w:rsidRDefault="00FA10A4" w:rsidP="00FA10A4">
            <w:pPr>
              <w:keepNext/>
              <w:outlineLvl w:val="1"/>
              <w:rPr>
                <w:sz w:val="24"/>
                <w:szCs w:val="24"/>
              </w:rPr>
            </w:pPr>
            <w:r w:rsidRPr="00FA10A4">
              <w:rPr>
                <w:sz w:val="24"/>
                <w:szCs w:val="24"/>
              </w:rPr>
              <w:t>UN</w:t>
            </w:r>
          </w:p>
        </w:tc>
        <w:tc>
          <w:tcPr>
            <w:tcW w:w="1057" w:type="dxa"/>
            <w:tcBorders>
              <w:top w:val="single" w:sz="4" w:space="0" w:color="auto"/>
              <w:left w:val="single" w:sz="4" w:space="0" w:color="auto"/>
              <w:bottom w:val="single" w:sz="4" w:space="0" w:color="auto"/>
              <w:right w:val="single" w:sz="4" w:space="0" w:color="auto"/>
            </w:tcBorders>
            <w:hideMark/>
          </w:tcPr>
          <w:p w14:paraId="18C9C832" w14:textId="77777777" w:rsidR="00FA10A4" w:rsidRPr="00FA10A4" w:rsidRDefault="00FA10A4" w:rsidP="00FA10A4">
            <w:pPr>
              <w:keepNext/>
              <w:jc w:val="right"/>
              <w:outlineLvl w:val="1"/>
              <w:rPr>
                <w:sz w:val="24"/>
                <w:szCs w:val="24"/>
              </w:rPr>
            </w:pPr>
            <w:r w:rsidRPr="00FA10A4">
              <w:rPr>
                <w:sz w:val="24"/>
                <w:szCs w:val="24"/>
              </w:rPr>
              <w:t>3,02</w:t>
            </w:r>
          </w:p>
        </w:tc>
        <w:tc>
          <w:tcPr>
            <w:tcW w:w="850" w:type="dxa"/>
            <w:tcBorders>
              <w:top w:val="single" w:sz="4" w:space="0" w:color="auto"/>
              <w:left w:val="single" w:sz="4" w:space="0" w:color="auto"/>
              <w:bottom w:val="single" w:sz="4" w:space="0" w:color="auto"/>
              <w:right w:val="single" w:sz="4" w:space="0" w:color="auto"/>
            </w:tcBorders>
            <w:hideMark/>
          </w:tcPr>
          <w:p w14:paraId="1011D91E" w14:textId="77777777" w:rsidR="00FA10A4" w:rsidRPr="00FA10A4" w:rsidRDefault="00FA10A4" w:rsidP="00FA10A4">
            <w:pPr>
              <w:keepNext/>
              <w:jc w:val="right"/>
              <w:outlineLvl w:val="1"/>
              <w:rPr>
                <w:sz w:val="24"/>
                <w:szCs w:val="24"/>
              </w:rPr>
            </w:pPr>
            <w:r w:rsidRPr="00FA10A4">
              <w:rPr>
                <w:sz w:val="24"/>
                <w:szCs w:val="24"/>
              </w:rPr>
              <w:t>906,00</w:t>
            </w:r>
          </w:p>
        </w:tc>
      </w:tr>
      <w:tr w:rsidR="00FA10A4" w:rsidRPr="00FA10A4" w14:paraId="1AA53636" w14:textId="77777777" w:rsidTr="00FA10A4">
        <w:tc>
          <w:tcPr>
            <w:tcW w:w="0" w:type="auto"/>
            <w:tcBorders>
              <w:top w:val="single" w:sz="4" w:space="0" w:color="auto"/>
              <w:left w:val="single" w:sz="4" w:space="0" w:color="auto"/>
              <w:bottom w:val="single" w:sz="4" w:space="0" w:color="auto"/>
              <w:right w:val="single" w:sz="4" w:space="0" w:color="auto"/>
            </w:tcBorders>
            <w:hideMark/>
          </w:tcPr>
          <w:p w14:paraId="32F59D68" w14:textId="77777777" w:rsidR="00FA10A4" w:rsidRPr="00FA10A4" w:rsidRDefault="00FA10A4" w:rsidP="00FA10A4">
            <w:pPr>
              <w:keepNext/>
              <w:outlineLvl w:val="1"/>
              <w:rPr>
                <w:sz w:val="24"/>
                <w:szCs w:val="24"/>
              </w:rPr>
            </w:pPr>
            <w:r w:rsidRPr="00FA10A4">
              <w:rPr>
                <w:sz w:val="24"/>
                <w:szCs w:val="24"/>
              </w:rPr>
              <w:t>0263</w:t>
            </w:r>
          </w:p>
        </w:tc>
        <w:tc>
          <w:tcPr>
            <w:tcW w:w="3246" w:type="dxa"/>
            <w:tcBorders>
              <w:top w:val="single" w:sz="4" w:space="0" w:color="auto"/>
              <w:left w:val="single" w:sz="4" w:space="0" w:color="auto"/>
              <w:bottom w:val="single" w:sz="4" w:space="0" w:color="auto"/>
              <w:right w:val="single" w:sz="4" w:space="0" w:color="auto"/>
            </w:tcBorders>
            <w:hideMark/>
          </w:tcPr>
          <w:p w14:paraId="13A46A63" w14:textId="77777777" w:rsidR="00FA10A4" w:rsidRPr="00FA10A4" w:rsidRDefault="00FA10A4" w:rsidP="00FA10A4">
            <w:pPr>
              <w:keepNext/>
              <w:outlineLvl w:val="1"/>
              <w:rPr>
                <w:sz w:val="24"/>
                <w:szCs w:val="24"/>
              </w:rPr>
            </w:pPr>
            <w:r w:rsidRPr="00FA10A4">
              <w:rPr>
                <w:sz w:val="24"/>
                <w:szCs w:val="24"/>
              </w:rPr>
              <w:t>TUBO SEM ANTICOAGULANTE GEL</w:t>
            </w:r>
          </w:p>
        </w:tc>
        <w:tc>
          <w:tcPr>
            <w:tcW w:w="1422" w:type="dxa"/>
            <w:tcBorders>
              <w:top w:val="single" w:sz="4" w:space="0" w:color="auto"/>
              <w:left w:val="single" w:sz="4" w:space="0" w:color="auto"/>
              <w:bottom w:val="single" w:sz="4" w:space="0" w:color="auto"/>
              <w:right w:val="single" w:sz="4" w:space="0" w:color="auto"/>
            </w:tcBorders>
            <w:hideMark/>
          </w:tcPr>
          <w:p w14:paraId="25921602" w14:textId="77777777" w:rsidR="00FA10A4" w:rsidRPr="00FA10A4" w:rsidRDefault="00FA10A4" w:rsidP="00FA10A4">
            <w:pPr>
              <w:keepNext/>
              <w:outlineLvl w:val="1"/>
              <w:rPr>
                <w:sz w:val="24"/>
                <w:szCs w:val="24"/>
              </w:rPr>
            </w:pPr>
            <w:r w:rsidRPr="00FA10A4">
              <w:rPr>
                <w:sz w:val="24"/>
                <w:szCs w:val="24"/>
              </w:rPr>
              <w:t>BD</w:t>
            </w:r>
          </w:p>
        </w:tc>
        <w:tc>
          <w:tcPr>
            <w:tcW w:w="1415" w:type="dxa"/>
            <w:tcBorders>
              <w:top w:val="single" w:sz="4" w:space="0" w:color="auto"/>
              <w:left w:val="single" w:sz="4" w:space="0" w:color="auto"/>
              <w:bottom w:val="single" w:sz="4" w:space="0" w:color="auto"/>
              <w:right w:val="single" w:sz="4" w:space="0" w:color="auto"/>
            </w:tcBorders>
            <w:hideMark/>
          </w:tcPr>
          <w:p w14:paraId="70630D7C" w14:textId="77777777" w:rsidR="00FA10A4" w:rsidRPr="00FA10A4" w:rsidRDefault="00FA10A4" w:rsidP="00FA10A4">
            <w:pPr>
              <w:keepNext/>
              <w:outlineLvl w:val="1"/>
              <w:rPr>
                <w:sz w:val="24"/>
                <w:szCs w:val="24"/>
              </w:rPr>
            </w:pPr>
            <w:r w:rsidRPr="00FA10A4">
              <w:rPr>
                <w:sz w:val="24"/>
                <w:szCs w:val="24"/>
              </w:rPr>
              <w:t>200</w:t>
            </w:r>
          </w:p>
        </w:tc>
        <w:tc>
          <w:tcPr>
            <w:tcW w:w="1071" w:type="dxa"/>
            <w:tcBorders>
              <w:top w:val="single" w:sz="4" w:space="0" w:color="auto"/>
              <w:left w:val="single" w:sz="4" w:space="0" w:color="auto"/>
              <w:bottom w:val="single" w:sz="4" w:space="0" w:color="auto"/>
              <w:right w:val="single" w:sz="4" w:space="0" w:color="auto"/>
            </w:tcBorders>
            <w:hideMark/>
          </w:tcPr>
          <w:p w14:paraId="2309482F" w14:textId="77777777" w:rsidR="00FA10A4" w:rsidRPr="00FA10A4" w:rsidRDefault="00FA10A4" w:rsidP="00FA10A4">
            <w:pPr>
              <w:keepNext/>
              <w:outlineLvl w:val="1"/>
              <w:rPr>
                <w:sz w:val="24"/>
                <w:szCs w:val="24"/>
              </w:rPr>
            </w:pPr>
            <w:r w:rsidRPr="00FA10A4">
              <w:rPr>
                <w:sz w:val="24"/>
                <w:szCs w:val="24"/>
              </w:rPr>
              <w:t>CX</w:t>
            </w:r>
          </w:p>
        </w:tc>
        <w:tc>
          <w:tcPr>
            <w:tcW w:w="1057" w:type="dxa"/>
            <w:tcBorders>
              <w:top w:val="single" w:sz="4" w:space="0" w:color="auto"/>
              <w:left w:val="single" w:sz="4" w:space="0" w:color="auto"/>
              <w:bottom w:val="single" w:sz="4" w:space="0" w:color="auto"/>
              <w:right w:val="single" w:sz="4" w:space="0" w:color="auto"/>
            </w:tcBorders>
            <w:hideMark/>
          </w:tcPr>
          <w:p w14:paraId="3622E98C" w14:textId="77777777" w:rsidR="00FA10A4" w:rsidRPr="00FA10A4" w:rsidRDefault="00FA10A4" w:rsidP="00FA10A4">
            <w:pPr>
              <w:keepNext/>
              <w:jc w:val="right"/>
              <w:outlineLvl w:val="1"/>
              <w:rPr>
                <w:sz w:val="24"/>
                <w:szCs w:val="24"/>
              </w:rPr>
            </w:pPr>
            <w:r w:rsidRPr="00FA10A4">
              <w:rPr>
                <w:sz w:val="24"/>
                <w:szCs w:val="24"/>
              </w:rPr>
              <w:t>28,00</w:t>
            </w:r>
          </w:p>
        </w:tc>
        <w:tc>
          <w:tcPr>
            <w:tcW w:w="850" w:type="dxa"/>
            <w:tcBorders>
              <w:top w:val="single" w:sz="4" w:space="0" w:color="auto"/>
              <w:left w:val="single" w:sz="4" w:space="0" w:color="auto"/>
              <w:bottom w:val="single" w:sz="4" w:space="0" w:color="auto"/>
              <w:right w:val="single" w:sz="4" w:space="0" w:color="auto"/>
            </w:tcBorders>
            <w:hideMark/>
          </w:tcPr>
          <w:p w14:paraId="74667BB8" w14:textId="77777777" w:rsidR="00FA10A4" w:rsidRPr="00FA10A4" w:rsidRDefault="00FA10A4" w:rsidP="00FA10A4">
            <w:pPr>
              <w:keepNext/>
              <w:jc w:val="right"/>
              <w:outlineLvl w:val="1"/>
              <w:rPr>
                <w:sz w:val="24"/>
                <w:szCs w:val="24"/>
              </w:rPr>
            </w:pPr>
            <w:r w:rsidRPr="00FA10A4">
              <w:rPr>
                <w:sz w:val="24"/>
                <w:szCs w:val="24"/>
              </w:rPr>
              <w:t>5.600,00</w:t>
            </w:r>
          </w:p>
        </w:tc>
      </w:tr>
      <w:tr w:rsidR="00FA10A4" w:rsidRPr="00FA10A4" w14:paraId="4B9946D6" w14:textId="77777777" w:rsidTr="00FA10A4">
        <w:tc>
          <w:tcPr>
            <w:tcW w:w="0" w:type="auto"/>
            <w:tcBorders>
              <w:top w:val="single" w:sz="4" w:space="0" w:color="auto"/>
              <w:left w:val="single" w:sz="4" w:space="0" w:color="auto"/>
              <w:bottom w:val="single" w:sz="4" w:space="0" w:color="auto"/>
              <w:right w:val="single" w:sz="4" w:space="0" w:color="auto"/>
            </w:tcBorders>
            <w:hideMark/>
          </w:tcPr>
          <w:p w14:paraId="4F1D6C8A" w14:textId="77777777" w:rsidR="00FA10A4" w:rsidRPr="00FA10A4" w:rsidRDefault="00FA10A4" w:rsidP="00FA10A4">
            <w:pPr>
              <w:keepNext/>
              <w:outlineLvl w:val="1"/>
              <w:rPr>
                <w:sz w:val="24"/>
                <w:szCs w:val="24"/>
              </w:rPr>
            </w:pPr>
            <w:r w:rsidRPr="00FA10A4">
              <w:rPr>
                <w:sz w:val="24"/>
                <w:szCs w:val="24"/>
              </w:rPr>
              <w:t>0264</w:t>
            </w:r>
          </w:p>
        </w:tc>
        <w:tc>
          <w:tcPr>
            <w:tcW w:w="3246" w:type="dxa"/>
            <w:tcBorders>
              <w:top w:val="single" w:sz="4" w:space="0" w:color="auto"/>
              <w:left w:val="single" w:sz="4" w:space="0" w:color="auto"/>
              <w:bottom w:val="single" w:sz="4" w:space="0" w:color="auto"/>
              <w:right w:val="single" w:sz="4" w:space="0" w:color="auto"/>
            </w:tcBorders>
            <w:hideMark/>
          </w:tcPr>
          <w:p w14:paraId="36D9C971" w14:textId="77777777" w:rsidR="00FA10A4" w:rsidRPr="00FA10A4" w:rsidRDefault="00FA10A4" w:rsidP="00FA10A4">
            <w:pPr>
              <w:keepNext/>
              <w:outlineLvl w:val="1"/>
              <w:rPr>
                <w:sz w:val="24"/>
                <w:szCs w:val="24"/>
              </w:rPr>
            </w:pPr>
            <w:r w:rsidRPr="00FA10A4">
              <w:rPr>
                <w:sz w:val="24"/>
                <w:szCs w:val="24"/>
              </w:rPr>
              <w:t>TUBOS COM ANTICOAGULANTE PARA HEMATOLOGIA EDTA K3 - 4 ML CX 50</w:t>
            </w:r>
          </w:p>
        </w:tc>
        <w:tc>
          <w:tcPr>
            <w:tcW w:w="1422" w:type="dxa"/>
            <w:tcBorders>
              <w:top w:val="single" w:sz="4" w:space="0" w:color="auto"/>
              <w:left w:val="single" w:sz="4" w:space="0" w:color="auto"/>
              <w:bottom w:val="single" w:sz="4" w:space="0" w:color="auto"/>
              <w:right w:val="single" w:sz="4" w:space="0" w:color="auto"/>
            </w:tcBorders>
            <w:hideMark/>
          </w:tcPr>
          <w:p w14:paraId="5C11CFB0" w14:textId="77777777" w:rsidR="00FA10A4" w:rsidRPr="00FA10A4" w:rsidRDefault="00FA10A4" w:rsidP="00FA10A4">
            <w:pPr>
              <w:keepNext/>
              <w:outlineLvl w:val="1"/>
              <w:rPr>
                <w:sz w:val="24"/>
                <w:szCs w:val="24"/>
              </w:rPr>
            </w:pPr>
            <w:r w:rsidRPr="00FA10A4">
              <w:rPr>
                <w:sz w:val="24"/>
                <w:szCs w:val="24"/>
              </w:rPr>
              <w:t>BD</w:t>
            </w:r>
          </w:p>
        </w:tc>
        <w:tc>
          <w:tcPr>
            <w:tcW w:w="1415" w:type="dxa"/>
            <w:tcBorders>
              <w:top w:val="single" w:sz="4" w:space="0" w:color="auto"/>
              <w:left w:val="single" w:sz="4" w:space="0" w:color="auto"/>
              <w:bottom w:val="single" w:sz="4" w:space="0" w:color="auto"/>
              <w:right w:val="single" w:sz="4" w:space="0" w:color="auto"/>
            </w:tcBorders>
            <w:hideMark/>
          </w:tcPr>
          <w:p w14:paraId="32597266" w14:textId="77777777" w:rsidR="00FA10A4" w:rsidRPr="00FA10A4" w:rsidRDefault="00FA10A4" w:rsidP="00FA10A4">
            <w:pPr>
              <w:keepNext/>
              <w:outlineLvl w:val="1"/>
              <w:rPr>
                <w:sz w:val="24"/>
                <w:szCs w:val="24"/>
              </w:rPr>
            </w:pPr>
            <w:r w:rsidRPr="00FA10A4">
              <w:rPr>
                <w:sz w:val="24"/>
                <w:szCs w:val="24"/>
              </w:rPr>
              <w:t>200</w:t>
            </w:r>
          </w:p>
        </w:tc>
        <w:tc>
          <w:tcPr>
            <w:tcW w:w="1071" w:type="dxa"/>
            <w:tcBorders>
              <w:top w:val="single" w:sz="4" w:space="0" w:color="auto"/>
              <w:left w:val="single" w:sz="4" w:space="0" w:color="auto"/>
              <w:bottom w:val="single" w:sz="4" w:space="0" w:color="auto"/>
              <w:right w:val="single" w:sz="4" w:space="0" w:color="auto"/>
            </w:tcBorders>
            <w:hideMark/>
          </w:tcPr>
          <w:p w14:paraId="2C867644" w14:textId="77777777" w:rsidR="00FA10A4" w:rsidRPr="00FA10A4" w:rsidRDefault="00FA10A4" w:rsidP="00FA10A4">
            <w:pPr>
              <w:keepNext/>
              <w:outlineLvl w:val="1"/>
              <w:rPr>
                <w:sz w:val="24"/>
                <w:szCs w:val="24"/>
              </w:rPr>
            </w:pPr>
            <w:r w:rsidRPr="00FA10A4">
              <w:rPr>
                <w:sz w:val="24"/>
                <w:szCs w:val="24"/>
              </w:rPr>
              <w:t>CX</w:t>
            </w:r>
          </w:p>
        </w:tc>
        <w:tc>
          <w:tcPr>
            <w:tcW w:w="1057" w:type="dxa"/>
            <w:tcBorders>
              <w:top w:val="single" w:sz="4" w:space="0" w:color="auto"/>
              <w:left w:val="single" w:sz="4" w:space="0" w:color="auto"/>
              <w:bottom w:val="single" w:sz="4" w:space="0" w:color="auto"/>
              <w:right w:val="single" w:sz="4" w:space="0" w:color="auto"/>
            </w:tcBorders>
            <w:hideMark/>
          </w:tcPr>
          <w:p w14:paraId="3D73E5EC" w14:textId="77777777" w:rsidR="00FA10A4" w:rsidRPr="00FA10A4" w:rsidRDefault="00FA10A4" w:rsidP="00FA10A4">
            <w:pPr>
              <w:keepNext/>
              <w:jc w:val="right"/>
              <w:outlineLvl w:val="1"/>
              <w:rPr>
                <w:sz w:val="24"/>
                <w:szCs w:val="24"/>
              </w:rPr>
            </w:pPr>
            <w:r w:rsidRPr="00FA10A4">
              <w:rPr>
                <w:sz w:val="24"/>
                <w:szCs w:val="24"/>
              </w:rPr>
              <w:t>35,00</w:t>
            </w:r>
          </w:p>
        </w:tc>
        <w:tc>
          <w:tcPr>
            <w:tcW w:w="850" w:type="dxa"/>
            <w:tcBorders>
              <w:top w:val="single" w:sz="4" w:space="0" w:color="auto"/>
              <w:left w:val="single" w:sz="4" w:space="0" w:color="auto"/>
              <w:bottom w:val="single" w:sz="4" w:space="0" w:color="auto"/>
              <w:right w:val="single" w:sz="4" w:space="0" w:color="auto"/>
            </w:tcBorders>
            <w:hideMark/>
          </w:tcPr>
          <w:p w14:paraId="224852B2" w14:textId="77777777" w:rsidR="00FA10A4" w:rsidRPr="00FA10A4" w:rsidRDefault="00FA10A4" w:rsidP="00FA10A4">
            <w:pPr>
              <w:keepNext/>
              <w:jc w:val="right"/>
              <w:outlineLvl w:val="1"/>
              <w:rPr>
                <w:sz w:val="24"/>
                <w:szCs w:val="24"/>
              </w:rPr>
            </w:pPr>
            <w:r w:rsidRPr="00FA10A4">
              <w:rPr>
                <w:sz w:val="24"/>
                <w:szCs w:val="24"/>
              </w:rPr>
              <w:t>7.000,00</w:t>
            </w:r>
          </w:p>
        </w:tc>
      </w:tr>
      <w:tr w:rsidR="00FA10A4" w:rsidRPr="00FA10A4" w14:paraId="6567A343" w14:textId="77777777" w:rsidTr="00FA10A4">
        <w:tc>
          <w:tcPr>
            <w:tcW w:w="9776" w:type="dxa"/>
            <w:gridSpan w:val="7"/>
            <w:tcBorders>
              <w:top w:val="single" w:sz="4" w:space="0" w:color="auto"/>
              <w:left w:val="single" w:sz="4" w:space="0" w:color="auto"/>
              <w:bottom w:val="single" w:sz="4" w:space="0" w:color="auto"/>
              <w:right w:val="single" w:sz="4" w:space="0" w:color="auto"/>
            </w:tcBorders>
            <w:hideMark/>
          </w:tcPr>
          <w:p w14:paraId="523F6738" w14:textId="77777777" w:rsidR="00FA10A4" w:rsidRPr="00FA10A4" w:rsidRDefault="00FA10A4" w:rsidP="00FA10A4">
            <w:pPr>
              <w:keepNext/>
              <w:jc w:val="right"/>
              <w:outlineLvl w:val="1"/>
              <w:rPr>
                <w:b/>
                <w:bCs/>
                <w:sz w:val="24"/>
                <w:szCs w:val="24"/>
              </w:rPr>
            </w:pPr>
            <w:r w:rsidRPr="00FA10A4">
              <w:rPr>
                <w:b/>
                <w:bCs/>
                <w:sz w:val="24"/>
                <w:szCs w:val="24"/>
              </w:rPr>
              <w:t>Total do Fornecedor: 18.506,00</w:t>
            </w:r>
          </w:p>
        </w:tc>
      </w:tr>
    </w:tbl>
    <w:p w14:paraId="32E4E046" w14:textId="1556CF67"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76F4380A" w14:textId="77777777" w:rsidR="00FA10A4" w:rsidRDefault="00FA10A4" w:rsidP="000E3F4F">
      <w:pPr>
        <w:spacing w:after="0" w:line="240" w:lineRule="auto"/>
        <w:jc w:val="both"/>
        <w:rPr>
          <w:rFonts w:ascii="Times New Roman" w:hAnsi="Times New Roman" w:cs="Times New Roman"/>
          <w:sz w:val="24"/>
          <w:szCs w:val="24"/>
        </w:rPr>
      </w:pPr>
    </w:p>
    <w:p w14:paraId="078E93A6" w14:textId="2E4C99C4"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790D9422" w14:textId="77777777" w:rsidR="00FA10A4" w:rsidRDefault="00FA10A4" w:rsidP="00B16DD7">
            <w:pPr>
              <w:jc w:val="center"/>
              <w:rPr>
                <w:rFonts w:ascii="Times New Roman" w:hAnsi="Times New Roman" w:cs="Times New Roman"/>
                <w:color w:val="FF0000"/>
                <w:sz w:val="24"/>
                <w:szCs w:val="24"/>
              </w:rPr>
            </w:pPr>
            <w:r w:rsidRPr="00FA10A4">
              <w:rPr>
                <w:rFonts w:ascii="Times New Roman" w:hAnsi="Times New Roman" w:cs="Times New Roman"/>
                <w:b/>
                <w:bCs/>
                <w:sz w:val="24"/>
                <w:szCs w:val="24"/>
              </w:rPr>
              <w:t>PMH - PRODUTOS MÉDICOS HOSPITALARES LTDA</w:t>
            </w:r>
            <w:r w:rsidRPr="005F2C73">
              <w:rPr>
                <w:rFonts w:ascii="Times New Roman" w:hAnsi="Times New Roman" w:cs="Times New Roman"/>
                <w:color w:val="FF0000"/>
                <w:sz w:val="24"/>
                <w:szCs w:val="24"/>
              </w:rPr>
              <w:t xml:space="preserve"> </w:t>
            </w:r>
          </w:p>
          <w:p w14:paraId="64F26CE6" w14:textId="77777777" w:rsidR="00FA10A4" w:rsidRDefault="00AA36B4" w:rsidP="00AA36B4">
            <w:pPr>
              <w:jc w:val="center"/>
              <w:rPr>
                <w:rFonts w:ascii="Times New Roman" w:eastAsiaTheme="majorEastAsia" w:hAnsi="Times New Roman" w:cs="Times New Roman"/>
                <w:sz w:val="24"/>
                <w:szCs w:val="24"/>
              </w:rPr>
            </w:pPr>
            <w:r w:rsidRPr="00AA36B4">
              <w:rPr>
                <w:rFonts w:ascii="Times New Roman" w:eastAsiaTheme="majorEastAsia" w:hAnsi="Times New Roman" w:cs="Times New Roman"/>
                <w:sz w:val="24"/>
                <w:szCs w:val="24"/>
              </w:rPr>
              <w:t>Adriana Da Silva Almeida Xavier</w:t>
            </w:r>
          </w:p>
          <w:p w14:paraId="0E4C382C" w14:textId="2EB4B0E1" w:rsidR="00AA36B4" w:rsidRPr="00FA10A4" w:rsidRDefault="00AA36B4" w:rsidP="00AA36B4">
            <w:pPr>
              <w:jc w:val="center"/>
            </w:pPr>
            <w:bookmarkStart w:id="0" w:name="_GoBack"/>
            <w:bookmarkEnd w:id="0"/>
          </w:p>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79EF4260"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6AD24506" w14:textId="77777777" w:rsidR="00FA10A4" w:rsidRPr="000E3F4F" w:rsidRDefault="00FA10A4"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FA10A4">
      <w:headerReference w:type="default" r:id="rId9"/>
      <w:footerReference w:type="default" r:id="rId10"/>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31A0B"/>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A36B4"/>
    <w:rsid w:val="00AB0644"/>
    <w:rsid w:val="00AC59E5"/>
    <w:rsid w:val="00AE429F"/>
    <w:rsid w:val="00AE479B"/>
    <w:rsid w:val="00AE5C0E"/>
    <w:rsid w:val="00B16DD7"/>
    <w:rsid w:val="00B24131"/>
    <w:rsid w:val="00B3629F"/>
    <w:rsid w:val="00B50556"/>
    <w:rsid w:val="00B51FC2"/>
    <w:rsid w:val="00B54779"/>
    <w:rsid w:val="00B571A7"/>
    <w:rsid w:val="00B6079D"/>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10A4"/>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FA10A4"/>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FA10A4"/>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FA10A4"/>
  </w:style>
  <w:style w:type="paragraph" w:customStyle="1" w:styleId="msonormal0">
    <w:name w:val="msonormal"/>
    <w:basedOn w:val="Normal"/>
    <w:rsid w:val="00FA10A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FA10A4"/>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FA10A4"/>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FA10A4"/>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FA10A4"/>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FA10A4"/>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521213980">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06995713">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7E2AC-8B25-45B0-8B93-867B6DC6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Pages>
  <Words>2468</Words>
  <Characters>13333</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10</cp:revision>
  <cp:lastPrinted>2021-07-15T16:49:00Z</cp:lastPrinted>
  <dcterms:created xsi:type="dcterms:W3CDTF">2021-08-12T14:28:00Z</dcterms:created>
  <dcterms:modified xsi:type="dcterms:W3CDTF">2021-08-20T13:13:00Z</dcterms:modified>
</cp:coreProperties>
</file>